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32"/>
          <w:szCs w:val="32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ИВДИВО Днепр 1984/1472/960/448 архетип ИВДИВО Аватар Синтеза Илий,ИВАС Кут Хуми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РОТОКОЛ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Совета  ИВО от 26.05.2024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Согласовано ИВАС КХ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.05.24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Утверждено: Главой подразделения ИВДИВО Днепр Шинкаренко Т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.05.24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Шинкаренко Т.</w:t>
        <w:br w:type="textWrapping"/>
        <w:t xml:space="preserve">2.Соколова Л. </w:t>
        <w:br w:type="textWrapping"/>
        <w:t xml:space="preserve">3.Лескина Н.</w:t>
        <w:br w:type="textWrapping"/>
        <w:t xml:space="preserve">4.Тимошенко А.</w:t>
        <w:br w:type="textWrapping"/>
        <w:t xml:space="preserve">5.Шевченко М.</w:t>
        <w:br w:type="textWrapping"/>
        <w:t xml:space="preserve">6.Богданов А.</w:t>
        <w:br w:type="textWrapping"/>
        <w:t xml:space="preserve">7.Тымцё С.</w:t>
        <w:br w:type="textWrapping"/>
        <w:t xml:space="preserve">8.Сиворонова Л.</w:t>
        <w:br w:type="textWrapping"/>
        <w:t xml:space="preserve">9.Ивахненко Р.</w:t>
        <w:br w:type="textWrapping"/>
        <w:t xml:space="preserve">10.Картузова Т.</w:t>
        <w:br w:type="textWrapping"/>
        <w:t xml:space="preserve">11.Степаненко И.</w:t>
        <w:br w:type="textWrapping"/>
        <w:t xml:space="preserve">12.Хаврачёв А.</w:t>
        <w:br w:type="textWrapping"/>
        <w:t xml:space="preserve">13.Валивач  Е.</w:t>
        <w:br w:type="textWrapping"/>
        <w:t xml:space="preserve">14.Стецюк Т.</w:t>
        <w:br w:type="textWrapping"/>
        <w:t xml:space="preserve">15.Дашкова С.</w:t>
        <w:tab/>
        <w:tab/>
        <w:tab/>
        <w:br w:type="textWrapping"/>
        <w:t xml:space="preserve">16. Ваврушкова Т. </w:t>
        <w:tab/>
        <w:br w:type="textWrapping"/>
        <w:t xml:space="preserve">17. Коваленко В.</w:t>
        <w:tab/>
        <w:br w:type="textWrapping"/>
        <w:t xml:space="preserve">18.Сидоренко С. </w:t>
        <w:tab/>
        <w:tab/>
        <w:br w:type="textWrapping"/>
        <w:t xml:space="preserve">онлайн:</w:t>
        <w:br w:type="textWrapping"/>
        <w:t xml:space="preserve">19.Нестерова Н.</w:t>
        <w:br w:type="textWrapping"/>
        <w:t xml:space="preserve">20.Огородняя Л. </w:t>
        <w:br w:type="textWrapping"/>
        <w:t xml:space="preserve">21.Сабетова Е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Состоялось:</w:t>
        <w:br w:type="textWrapping"/>
        <w:t xml:space="preserve">1.Вхождение в 1 Совет ИВО , 5ю видами Жизни ИВО от Человека до Учителя и в концентрации цельности 6 вида Ивдивной Жизни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2.Вхождение в явление ИВАС  КХ </w:t>
        <w:br w:type="textWrapping"/>
        <w:t xml:space="preserve">4032 Арх. ИВДИВО Метаизвечного Космоса</w:t>
        <w:br w:type="textWrapping"/>
        <w:t xml:space="preserve">1984 Арх ИВДИВО Извечного Космоса</w:t>
        <w:br w:type="textWrapping"/>
        <w:t xml:space="preserve">1472 Арх ИВДИВО Всеединого Космоса</w:t>
        <w:br w:type="textWrapping"/>
        <w:t xml:space="preserve"> 960Арх ИВДИВО Октавного Космоса</w:t>
        <w:br w:type="textWrapping"/>
        <w:t xml:space="preserve">448 Арх ИВДИВО Мг Космоса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Вхождение в синтез ИВАС Илия Оливии, в явление 28 ИВАС ДП. явлением 28 видов Восприятия ДП  в сонастроенности с 28-мью Частями ИВО и 28 Организаиями ИВДИВО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Переход в Зал ИВО 4097 Арх. ИВДИВО, стяжание  Образа  ДП,  Слово ДП  в   подразделения ИВДИВО Днепр. Стяжание фрагмента Синтеза ИВО ДП.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Стяжание Ядер организаций для граждан территории Днепр, вводя их в организации в Мг.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Стяжание 15 Зданий Подразделения ИВДИВО Днепр </w:t>
        <w:br w:type="textWrapping"/>
        <w:t xml:space="preserve">Метаизвечина 7,8,9</w:t>
        <w:br w:type="textWrapping"/>
        <w:t xml:space="preserve">Извечный Космос 9,10,11</w:t>
        <w:br w:type="textWrapping"/>
        <w:t xml:space="preserve">Всеединый Космос 10.11.12</w:t>
        <w:br w:type="textWrapping"/>
        <w:t xml:space="preserve">Октавный Космос 41,42,43</w:t>
        <w:br w:type="textWrapping"/>
        <w:t xml:space="preserve">Мг Космос 71,72,73</w:t>
        <w:br w:type="textWrapping"/>
        <w:t xml:space="preserve">Всего 152 Здания Подразделения ИВДИВО Днепр.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Приняты решения: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Парадигмы Восприятия О-Ч-З с 1 горизонта Общее и частное и темы  18 Синтез ИВО ДП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ФА, Волна Синтеза.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Углубление ИВДИВО- разработки ДП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Академических  Синтезов Совета ИВО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Парламента ИВО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Дежурство в Зданиях подразделения.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Медиапроект популяризации  Синтеза ИВО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Действие практикой Сто Лиц развёртыванием Политики ИВО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Первостяжания в ИВДИВО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Праздничные действия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76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Си-деятельность, План Синтеза ИВО на  2024г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Составила ИВДИВО Секретарь Тимошенко Анна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